
<file path=[Content_Types].xml><?xml version="1.0" encoding="utf-8"?>
<Types xmlns="http://schemas.openxmlformats.org/package/2006/content-types">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fontTable.xml" ContentType="application/vnd.openxmlformats-officedocument.wordprocessingml.fontTable+xml"/>
  <Override PartName="/word/settings.xml" ContentType="application/vnd.openxmlformats-officedocument.wordprocessingml.settings+xml"/>
  <Override PartName="/word/numbering.xml" ContentType="application/vnd.openxmlformats-officedocument.wordprocessingml.numbering+xml"/>
  <Override PartName="/word/document.xml" ContentType="application/vnd.openxmlformats-officedocument.wordprocessingml.document.main+xml"/>
  <Override PartName="/word/styles.xml" ContentType="application/vnd.openxmlformats-officedocument.wordprocessingml.styl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rPr>
          <w:rFonts w:ascii="Arial" w:hAnsi="Arial" w:cs="Arial"/>
          <w:sz w:val="20"/>
          <w:szCs w:val="20"/>
        </w:rPr>
      </w:pPr>
      <w:r>
        <w:rPr>
          <w:rFonts w:cs="Arial" w:ascii="Arial" w:hAnsi="Arial"/>
          <w:sz w:val="20"/>
          <w:szCs w:val="20"/>
        </w:rPr>
        <w:t>.................................................................</w:t>
      </w:r>
    </w:p>
    <w:p>
      <w:pPr>
        <w:pStyle w:val="Normal"/>
        <w:spacing w:lineRule="auto" w:line="240" w:before="0" w:after="0"/>
        <w:rPr>
          <w:rFonts w:ascii="Arial" w:hAnsi="Arial" w:cs="Arial"/>
          <w:sz w:val="20"/>
          <w:szCs w:val="20"/>
        </w:rPr>
      </w:pPr>
      <w:r>
        <w:rPr>
          <w:rFonts w:cs="Arial" w:ascii="Arial" w:hAnsi="Arial"/>
          <w:sz w:val="20"/>
          <w:szCs w:val="20"/>
        </w:rPr>
      </w:r>
    </w:p>
    <w:p>
      <w:pPr>
        <w:pStyle w:val="Normal"/>
        <w:spacing w:lineRule="auto" w:line="240" w:before="0" w:after="0"/>
        <w:rPr>
          <w:rFonts w:ascii="Arial" w:hAnsi="Arial" w:cs="Arial"/>
          <w:sz w:val="20"/>
          <w:szCs w:val="20"/>
        </w:rPr>
      </w:pPr>
      <w:r>
        <w:rPr>
          <w:rFonts w:cs="Arial" w:ascii="Arial" w:hAnsi="Arial"/>
          <w:sz w:val="20"/>
          <w:szCs w:val="20"/>
        </w:rPr>
        <w:t>.................................................................</w:t>
      </w:r>
    </w:p>
    <w:p>
      <w:pPr>
        <w:pStyle w:val="Normal"/>
        <w:spacing w:lineRule="auto" w:line="240" w:before="0" w:after="0"/>
        <w:rPr>
          <w:rFonts w:ascii="Arial" w:hAnsi="Arial" w:cs="Arial"/>
          <w:sz w:val="20"/>
          <w:szCs w:val="20"/>
        </w:rPr>
      </w:pPr>
      <w:r>
        <w:rPr>
          <w:rFonts w:cs="Arial" w:ascii="Arial" w:hAnsi="Arial"/>
          <w:sz w:val="20"/>
          <w:szCs w:val="20"/>
        </w:rPr>
      </w:r>
    </w:p>
    <w:p>
      <w:pPr>
        <w:pStyle w:val="Normal"/>
        <w:spacing w:lineRule="auto" w:line="240" w:before="0" w:after="0"/>
        <w:rPr>
          <w:rFonts w:ascii="Arial" w:hAnsi="Arial" w:cs="Arial"/>
          <w:sz w:val="20"/>
          <w:szCs w:val="20"/>
        </w:rPr>
      </w:pPr>
      <w:r>
        <w:rPr>
          <w:rFonts w:cs="Arial" w:ascii="Arial" w:hAnsi="Arial"/>
          <w:sz w:val="20"/>
          <w:szCs w:val="20"/>
        </w:rPr>
        <w:t>.................................................................</w:t>
      </w:r>
    </w:p>
    <w:p>
      <w:pPr>
        <w:pStyle w:val="Normal"/>
        <w:spacing w:lineRule="auto" w:line="240" w:before="0" w:after="0"/>
        <w:rPr>
          <w:rFonts w:ascii="Arial" w:hAnsi="Arial" w:cs="Arial"/>
          <w:sz w:val="20"/>
          <w:szCs w:val="20"/>
        </w:rPr>
      </w:pPr>
      <w:r>
        <w:rPr>
          <w:rFonts w:cs="Arial" w:ascii="Arial" w:hAnsi="Arial"/>
          <w:sz w:val="20"/>
          <w:szCs w:val="20"/>
        </w:rPr>
      </w:r>
    </w:p>
    <w:p>
      <w:pPr>
        <w:pStyle w:val="Normal"/>
        <w:spacing w:lineRule="auto" w:line="240" w:before="0" w:after="0"/>
        <w:rPr>
          <w:rFonts w:ascii="Arial" w:hAnsi="Arial" w:cs="Arial"/>
          <w:sz w:val="20"/>
          <w:szCs w:val="20"/>
        </w:rPr>
      </w:pPr>
      <w:r>
        <w:rPr>
          <w:rFonts w:cs="Arial" w:ascii="Arial" w:hAnsi="Arial"/>
          <w:sz w:val="20"/>
          <w:szCs w:val="20"/>
        </w:rPr>
        <w:t>.................................................................</w:t>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t xml:space="preserve">Stadtverwaltung Halle, </w:t>
      </w:r>
    </w:p>
    <w:p>
      <w:pPr>
        <w:pStyle w:val="Normal"/>
        <w:spacing w:lineRule="auto" w:line="240" w:before="0" w:after="0"/>
        <w:rPr>
          <w:rFonts w:ascii="Arial" w:hAnsi="Arial" w:cs="Arial"/>
          <w:sz w:val="24"/>
          <w:szCs w:val="24"/>
        </w:rPr>
      </w:pPr>
      <w:r>
        <w:rPr>
          <w:rFonts w:cs="Arial" w:ascii="Arial" w:hAnsi="Arial"/>
          <w:sz w:val="24"/>
          <w:szCs w:val="24"/>
        </w:rPr>
        <w:t>Technisches Rathaus</w:t>
      </w:r>
    </w:p>
    <w:p>
      <w:pPr>
        <w:pStyle w:val="Normal"/>
        <w:spacing w:lineRule="auto" w:line="240" w:before="0" w:after="0"/>
        <w:rPr>
          <w:rFonts w:ascii="Arial" w:hAnsi="Arial" w:cs="Arial"/>
          <w:sz w:val="24"/>
          <w:szCs w:val="24"/>
        </w:rPr>
      </w:pPr>
      <w:r>
        <w:rPr>
          <w:rFonts w:cs="Arial" w:ascii="Arial" w:hAnsi="Arial"/>
          <w:sz w:val="24"/>
          <w:szCs w:val="24"/>
        </w:rPr>
        <w:t xml:space="preserve">Hansering 15, </w:t>
      </w:r>
    </w:p>
    <w:p>
      <w:pPr>
        <w:pStyle w:val="Normal"/>
        <w:spacing w:lineRule="auto" w:line="240" w:before="0" w:after="0"/>
        <w:rPr>
          <w:rFonts w:ascii="Arial" w:hAnsi="Arial" w:cs="Arial"/>
          <w:sz w:val="24"/>
          <w:szCs w:val="24"/>
        </w:rPr>
      </w:pPr>
      <w:r>
        <w:rPr>
          <w:rFonts w:cs="Arial" w:ascii="Arial" w:hAnsi="Arial"/>
          <w:sz w:val="24"/>
          <w:szCs w:val="24"/>
        </w:rPr>
        <w:t>06108 Halle (Saale)</w:t>
        <w:tab/>
        <w:tab/>
        <w:tab/>
        <w:tab/>
        <w:tab/>
        <w:tab/>
        <w:t>...................................................</w:t>
      </w:r>
    </w:p>
    <w:p>
      <w:pPr>
        <w:pStyle w:val="Normal"/>
        <w:spacing w:lineRule="auto" w:line="240" w:before="0" w:after="0"/>
        <w:rPr>
          <w:rFonts w:ascii="Arial" w:hAnsi="Arial" w:cs="Arial"/>
          <w:sz w:val="24"/>
          <w:szCs w:val="24"/>
        </w:rPr>
      </w:pPr>
      <w:r>
        <w:rPr>
          <w:rFonts w:cs="Arial" w:ascii="Arial" w:hAnsi="Arial"/>
          <w:sz w:val="24"/>
          <w:szCs w:val="24"/>
        </w:rPr>
      </w:r>
    </w:p>
    <w:p>
      <w:pPr>
        <w:pStyle w:val="Normal"/>
        <w:jc w:val="center"/>
        <w:rPr>
          <w:rFonts w:ascii="Arial" w:hAnsi="Arial" w:cs="Arial"/>
          <w:b/>
          <w:b/>
          <w:sz w:val="24"/>
          <w:szCs w:val="24"/>
        </w:rPr>
      </w:pPr>
      <w:r>
        <w:rPr>
          <w:rFonts w:cs="Arial" w:ascii="Arial" w:hAnsi="Arial"/>
          <w:b/>
          <w:sz w:val="24"/>
          <w:szCs w:val="24"/>
        </w:rPr>
      </w:r>
    </w:p>
    <w:p>
      <w:pPr>
        <w:pStyle w:val="Normal"/>
        <w:jc w:val="center"/>
        <w:rPr>
          <w:rFonts w:ascii="Arial" w:hAnsi="Arial" w:cs="Arial"/>
          <w:b/>
          <w:b/>
          <w:sz w:val="24"/>
          <w:szCs w:val="24"/>
        </w:rPr>
      </w:pPr>
      <w:r>
        <w:rPr>
          <w:rFonts w:cs="Arial" w:ascii="Arial" w:hAnsi="Arial"/>
          <w:b/>
          <w:sz w:val="24"/>
          <w:szCs w:val="24"/>
        </w:rPr>
        <w:t xml:space="preserve">Stellungnahme </w:t>
      </w:r>
    </w:p>
    <w:p>
      <w:pPr>
        <w:pStyle w:val="Normal"/>
        <w:jc w:val="center"/>
        <w:rPr>
          <w:rFonts w:ascii="Arial" w:hAnsi="Arial" w:cs="Arial"/>
          <w:b/>
          <w:b/>
          <w:sz w:val="24"/>
          <w:szCs w:val="24"/>
        </w:rPr>
      </w:pPr>
      <w:r>
        <w:rPr>
          <w:rFonts w:cs="Arial" w:ascii="Arial" w:hAnsi="Arial"/>
          <w:b/>
          <w:sz w:val="24"/>
          <w:szCs w:val="24"/>
        </w:rPr>
        <w:t>zum</w:t>
      </w:r>
    </w:p>
    <w:p>
      <w:pPr>
        <w:pStyle w:val="Normal"/>
        <w:jc w:val="center"/>
        <w:rPr>
          <w:rFonts w:ascii="Arial" w:hAnsi="Arial" w:cs="Arial"/>
          <w:b/>
          <w:b/>
          <w:sz w:val="24"/>
          <w:szCs w:val="24"/>
        </w:rPr>
      </w:pPr>
      <w:r>
        <w:rPr>
          <w:rFonts w:cs="Arial" w:ascii="Arial" w:hAnsi="Arial"/>
          <w:b/>
          <w:sz w:val="24"/>
          <w:szCs w:val="24"/>
        </w:rPr>
        <w:t>Bebauungsplan Nr. 179 „Kröllwitz, Wohnbebauung Sandbirkenweg"</w:t>
      </w:r>
    </w:p>
    <w:p>
      <w:pPr>
        <w:pStyle w:val="Normal"/>
        <w:spacing w:lineRule="auto" w:line="240" w:before="0" w:after="0"/>
        <w:rPr>
          <w:rFonts w:ascii="Arial" w:hAnsi="Arial" w:cs="Arial"/>
          <w:b/>
          <w:b/>
          <w:sz w:val="20"/>
          <w:szCs w:val="20"/>
        </w:rPr>
      </w:pPr>
      <w:r>
        <w:rPr>
          <w:rFonts w:cs="Arial" w:ascii="Arial" w:hAnsi="Arial"/>
          <w:b/>
          <w:sz w:val="20"/>
          <w:szCs w:val="20"/>
        </w:rPr>
      </w:r>
    </w:p>
    <w:p>
      <w:pPr>
        <w:pStyle w:val="Normal"/>
        <w:spacing w:lineRule="auto" w:line="240" w:before="0" w:after="0"/>
        <w:rPr>
          <w:sz w:val="20"/>
          <w:szCs w:val="20"/>
        </w:rPr>
      </w:pPr>
      <w:r>
        <w:rPr>
          <w:rFonts w:cs="Arial" w:ascii="Arial" w:hAnsi="Arial"/>
          <w:sz w:val="20"/>
          <w:szCs w:val="20"/>
        </w:rPr>
        <w:t>Bezug nehmend auf die öffentliche Bekanntmachung im Amtsblatt Nr. 12/2018 vom 13. Juni 2018 gebe ich zum Bebauungsplan Nr. 179 „Kröllwitz, Wohnbebauung Sandbirkenweg“ die folgende Stellun</w:t>
      </w:r>
      <w:r>
        <w:rPr>
          <w:rFonts w:cs="Arial" w:ascii="Arial" w:hAnsi="Arial"/>
          <w:sz w:val="20"/>
          <w:szCs w:val="20"/>
        </w:rPr>
        <w:t>g</w:t>
      </w:r>
      <w:r>
        <w:rPr>
          <w:rFonts w:cs="Arial" w:ascii="Arial" w:hAnsi="Arial"/>
          <w:sz w:val="20"/>
          <w:szCs w:val="20"/>
        </w:rPr>
        <w:t>nahme ab:</w:t>
      </w:r>
    </w:p>
    <w:p>
      <w:pPr>
        <w:pStyle w:val="Default"/>
        <w:rPr>
          <w:rFonts w:ascii="Arial" w:hAnsi="Arial" w:cs="Arial"/>
          <w:sz w:val="20"/>
          <w:szCs w:val="20"/>
        </w:rPr>
      </w:pPr>
      <w:r>
        <w:rPr>
          <w:rFonts w:cs="Arial" w:ascii="Arial" w:hAnsi="Arial"/>
          <w:sz w:val="20"/>
          <w:szCs w:val="20"/>
        </w:rPr>
      </w:r>
    </w:p>
    <w:p>
      <w:pPr>
        <w:pStyle w:val="Default"/>
        <w:rPr>
          <w:sz w:val="20"/>
          <w:szCs w:val="20"/>
        </w:rPr>
      </w:pPr>
      <w:r>
        <w:rPr>
          <w:rFonts w:cs="Arial" w:ascii="Arial" w:hAnsi="Arial"/>
          <w:sz w:val="20"/>
          <w:szCs w:val="20"/>
        </w:rPr>
        <w:t xml:space="preserve">Die unter Punkt 3.2 der Sachdarstellung und Begründung zum Bebauungsplan benannten städetbaulichen Ziele werden von mir ausdrücklich befürwortet. Besonderer Wert wird auf die dort genannten Ziele </w:t>
      </w:r>
    </w:p>
    <w:p>
      <w:pPr>
        <w:pStyle w:val="Default"/>
        <w:numPr>
          <w:ilvl w:val="0"/>
          <w:numId w:val="2"/>
        </w:numPr>
        <w:rPr>
          <w:rFonts w:ascii="Arial" w:hAnsi="Arial" w:cs="Arial"/>
          <w:lang w:eastAsia="de-DE"/>
        </w:rPr>
      </w:pPr>
      <w:r>
        <w:rPr>
          <w:rFonts w:cs="Arial" w:ascii="Arial" w:hAnsi="Arial"/>
          <w:sz w:val="20"/>
          <w:szCs w:val="20"/>
          <w:lang w:eastAsia="de-DE"/>
        </w:rPr>
        <w:t>Fortführung der Zeilenbebauung aus dem Bereich Wilhelm-von-Kügelgen-Straße;</w:t>
      </w:r>
    </w:p>
    <w:p>
      <w:pPr>
        <w:pStyle w:val="Default"/>
        <w:numPr>
          <w:ilvl w:val="0"/>
          <w:numId w:val="2"/>
        </w:numPr>
        <w:rPr>
          <w:rFonts w:ascii="Arial" w:hAnsi="Arial" w:cs="Arial"/>
          <w:lang w:eastAsia="de-DE"/>
        </w:rPr>
      </w:pPr>
      <w:r>
        <w:rPr>
          <w:rFonts w:cs="Arial" w:ascii="Arial" w:hAnsi="Arial"/>
          <w:sz w:val="20"/>
          <w:szCs w:val="20"/>
          <w:lang w:eastAsia="de-DE"/>
        </w:rPr>
        <w:t>räumliche Anpassung der Gebäudehöhen an die umgebende Bebauung;</w:t>
      </w:r>
    </w:p>
    <w:p>
      <w:pPr>
        <w:pStyle w:val="Default"/>
        <w:numPr>
          <w:ilvl w:val="0"/>
          <w:numId w:val="2"/>
        </w:numPr>
        <w:rPr>
          <w:rFonts w:ascii="Arial" w:hAnsi="Arial" w:cs="Arial"/>
          <w:lang w:eastAsia="de-DE"/>
        </w:rPr>
      </w:pPr>
      <w:r>
        <w:rPr>
          <w:rFonts w:cs="Arial" w:ascii="Arial" w:hAnsi="Arial"/>
          <w:sz w:val="20"/>
          <w:szCs w:val="20"/>
          <w:lang w:eastAsia="de-DE"/>
        </w:rPr>
        <w:t xml:space="preserve">Anpassung des Grades der Überbauung an die Umgebung </w:t>
      </w:r>
    </w:p>
    <w:p>
      <w:pPr>
        <w:pStyle w:val="Default"/>
        <w:rPr>
          <w:rFonts w:ascii="Arial" w:hAnsi="Arial" w:cs="Arial"/>
          <w:sz w:val="20"/>
          <w:szCs w:val="20"/>
          <w:lang w:eastAsia="de-DE"/>
        </w:rPr>
      </w:pPr>
      <w:r>
        <w:rPr>
          <w:rFonts w:cs="Arial" w:ascii="Arial" w:hAnsi="Arial"/>
          <w:sz w:val="20"/>
          <w:szCs w:val="20"/>
          <w:lang w:eastAsia="de-DE"/>
        </w:rPr>
      </w:r>
    </w:p>
    <w:p>
      <w:pPr>
        <w:pStyle w:val="Default"/>
        <w:rPr>
          <w:sz w:val="20"/>
          <w:szCs w:val="20"/>
        </w:rPr>
      </w:pPr>
      <w:r>
        <w:rPr>
          <w:rFonts w:cs="Arial" w:ascii="Arial" w:hAnsi="Arial"/>
          <w:sz w:val="20"/>
          <w:szCs w:val="20"/>
          <w:lang w:eastAsia="de-DE"/>
        </w:rPr>
        <w:t>gelegt. Bei der Ausarbeitung des konkreten Bebauunsgplans ist streng darauf zu achten, dass diese städtebaulichen Ziele von der geplanten Wohnbebauung tatsächlich eingehalten werden.</w:t>
      </w:r>
    </w:p>
    <w:p>
      <w:pPr>
        <w:pStyle w:val="Default"/>
        <w:rPr>
          <w:rFonts w:ascii="Arial" w:hAnsi="Arial" w:cs="Arial"/>
          <w:lang w:eastAsia="de-DE"/>
        </w:rPr>
      </w:pPr>
      <w:r>
        <w:rPr>
          <w:sz w:val="20"/>
          <w:szCs w:val="20"/>
        </w:rPr>
      </w:r>
    </w:p>
    <w:p>
      <w:pPr>
        <w:pStyle w:val="Default"/>
        <w:rPr>
          <w:sz w:val="20"/>
          <w:szCs w:val="20"/>
        </w:rPr>
      </w:pPr>
      <w:r>
        <w:rPr>
          <w:rFonts w:cs="Arial" w:ascii="Arial" w:hAnsi="Arial"/>
          <w:sz w:val="20"/>
          <w:szCs w:val="20"/>
          <w:lang w:eastAsia="de-DE"/>
        </w:rPr>
        <w:t xml:space="preserve">Die Aussage </w:t>
      </w:r>
      <w:r>
        <w:rPr>
          <w:rFonts w:cs="Arial" w:ascii="Arial" w:hAnsi="Arial"/>
          <w:sz w:val="20"/>
          <w:szCs w:val="20"/>
          <w:lang w:eastAsia="de-DE"/>
        </w:rPr>
        <w:t xml:space="preserve">in der Sachdarstellung, Seite 4, Punk 1.2, </w:t>
      </w:r>
      <w:r>
        <w:rPr>
          <w:rFonts w:cs="Arial" w:ascii="Arial" w:hAnsi="Arial"/>
          <w:sz w:val="20"/>
          <w:szCs w:val="20"/>
          <w:lang w:eastAsia="de-DE"/>
        </w:rPr>
        <w:t xml:space="preserve"> dass in der näheren Umgebung  „...sowohl eingeschossige Einfamilienhäuser als auch viergeschossige Mehrfamilienhäuser [stehen] ...“, erweckt </w:t>
      </w:r>
      <w:r>
        <w:rPr>
          <w:rFonts w:cs="Arial" w:ascii="Arial" w:hAnsi="Arial"/>
          <w:sz w:val="20"/>
          <w:szCs w:val="20"/>
          <w:lang w:eastAsia="de-DE"/>
        </w:rPr>
        <w:t>meiner Meinung nach einen falschen Eindruck</w:t>
      </w:r>
      <w:r>
        <w:rPr>
          <w:rFonts w:cs="Arial" w:ascii="Arial" w:hAnsi="Arial"/>
          <w:sz w:val="20"/>
          <w:szCs w:val="20"/>
          <w:lang w:eastAsia="de-DE"/>
        </w:rPr>
        <w:t xml:space="preserve">. </w:t>
      </w:r>
      <w:r>
        <w:rPr>
          <w:rFonts w:cs="Arial" w:ascii="Arial" w:hAnsi="Arial"/>
          <w:sz w:val="20"/>
          <w:szCs w:val="20"/>
          <w:lang w:eastAsia="de-DE"/>
        </w:rPr>
        <w:t xml:space="preserve">Lediglich in der Dölauer  Straße – an der Stirnseite des Planungsgebietes – </w:t>
      </w:r>
      <w:r>
        <w:rPr>
          <w:rFonts w:cs="Arial" w:ascii="Arial" w:hAnsi="Arial"/>
          <w:sz w:val="20"/>
          <w:szCs w:val="20"/>
          <w:lang w:eastAsia="de-DE"/>
        </w:rPr>
        <w:t xml:space="preserve">dort, wo Einfamilienhäuser geplant sind - </w:t>
      </w:r>
      <w:r>
        <w:rPr>
          <w:rFonts w:cs="Arial" w:ascii="Arial" w:hAnsi="Arial"/>
          <w:sz w:val="20"/>
          <w:szCs w:val="20"/>
          <w:lang w:eastAsia="de-DE"/>
        </w:rPr>
        <w:t xml:space="preserve">stehen 4-geschossige Häuser. </w:t>
      </w:r>
      <w:r>
        <w:rPr>
          <w:rFonts w:cs="Arial" w:ascii="Arial" w:hAnsi="Arial"/>
          <w:sz w:val="20"/>
          <w:szCs w:val="20"/>
          <w:lang w:eastAsia="de-DE"/>
        </w:rPr>
        <w:t xml:space="preserve">Im Sandbirkenweg stehen ausschließlich Einfamilienhäuser und in der Wilhelm-von Kügelgen-Straße stehen zweigeschossige </w:t>
      </w:r>
      <w:r>
        <w:rPr>
          <w:rFonts w:cs="Arial" w:ascii="Arial" w:hAnsi="Arial"/>
          <w:sz w:val="20"/>
          <w:szCs w:val="20"/>
          <w:lang w:eastAsia="de-DE"/>
        </w:rPr>
        <w:t>Einfamilien-</w:t>
      </w:r>
      <w:r>
        <w:rPr>
          <w:rFonts w:cs="Arial" w:ascii="Arial" w:hAnsi="Arial"/>
          <w:sz w:val="20"/>
          <w:szCs w:val="20"/>
          <w:lang w:eastAsia="de-DE"/>
        </w:rPr>
        <w:t xml:space="preserve">Reihenhäuser. </w:t>
      </w:r>
    </w:p>
    <w:p>
      <w:pPr>
        <w:pStyle w:val="Default"/>
        <w:rPr>
          <w:rFonts w:ascii="Arial" w:hAnsi="Arial" w:cs="Arial"/>
          <w:lang w:eastAsia="de-DE"/>
        </w:rPr>
      </w:pPr>
      <w:r>
        <w:rPr>
          <w:sz w:val="20"/>
          <w:szCs w:val="20"/>
        </w:rPr>
      </w:r>
    </w:p>
    <w:p>
      <w:pPr>
        <w:pStyle w:val="Normal"/>
        <w:spacing w:lineRule="auto" w:line="240" w:before="0" w:after="0"/>
        <w:rPr>
          <w:sz w:val="20"/>
          <w:szCs w:val="20"/>
        </w:rPr>
      </w:pPr>
      <w:r>
        <w:rPr>
          <w:rFonts w:cs="Arial" w:ascii="Arial" w:hAnsi="Arial"/>
          <w:sz w:val="20"/>
          <w:szCs w:val="20"/>
        </w:rPr>
        <w:t>Der dem Aufstellungsbeschluss zum Bebauungsplan 179 als Anlage 3 Bebauungs</w:t>
        <w:softHyphen/>
        <w:t>vorschlag entspricht jedoch in einigen Punkten nicht den städtebaulichen Zielen:</w:t>
      </w:r>
    </w:p>
    <w:p>
      <w:pPr>
        <w:pStyle w:val="Normal"/>
        <w:spacing w:lineRule="auto" w:line="240" w:before="0" w:after="0"/>
        <w:rPr>
          <w:rFonts w:ascii="Arial" w:hAnsi="Arial" w:cs="Arial"/>
          <w:sz w:val="20"/>
          <w:szCs w:val="20"/>
        </w:rPr>
      </w:pPr>
      <w:r>
        <w:rPr>
          <w:rFonts w:cs="Arial" w:ascii="Arial" w:hAnsi="Arial"/>
          <w:sz w:val="20"/>
          <w:szCs w:val="20"/>
        </w:rPr>
      </w:r>
    </w:p>
    <w:p>
      <w:pPr>
        <w:pStyle w:val="Listenabsatz"/>
        <w:numPr>
          <w:ilvl w:val="0"/>
          <w:numId w:val="1"/>
        </w:numPr>
        <w:spacing w:lineRule="auto" w:line="240" w:before="0" w:after="0"/>
        <w:ind w:left="426" w:hanging="360"/>
        <w:contextualSpacing/>
        <w:rPr>
          <w:sz w:val="20"/>
          <w:szCs w:val="20"/>
        </w:rPr>
      </w:pPr>
      <w:r>
        <w:rPr>
          <w:rFonts w:cs="Arial" w:ascii="Arial" w:hAnsi="Arial"/>
          <w:sz w:val="20"/>
          <w:szCs w:val="20"/>
        </w:rPr>
        <w:t xml:space="preserve">Vor allem im nördlichen Teil (nördlich von Hausnummer 7 der </w:t>
      </w:r>
      <w:r>
        <w:rPr>
          <w:rFonts w:cs="Arial" w:ascii="Arial" w:hAnsi="Arial"/>
          <w:color w:val="000000"/>
          <w:sz w:val="20"/>
          <w:szCs w:val="20"/>
          <w:lang w:eastAsia="de-DE"/>
        </w:rPr>
        <w:t>Wilhelm-von-</w:t>
      </w:r>
      <w:r>
        <w:rPr>
          <w:rFonts w:cs="Arial" w:ascii="Arial" w:hAnsi="Arial"/>
          <w:sz w:val="20"/>
          <w:szCs w:val="20"/>
        </w:rPr>
        <w:t>Kügelgen-Straße) weicht der Vorschlag sowohl in der Bebauungsdichte als auch in Fläche und Höhe der geplanten Gebäude umgebungstypischen Bebauung ab. Die Umsetzung dieses Vorschlags würde den Charakter der Umgebung komplett verändern und durch eine überdimensionierte Wohnbebauung überprägen.</w:t>
      </w:r>
    </w:p>
    <w:p>
      <w:pPr>
        <w:pStyle w:val="Listenabsatz"/>
        <w:spacing w:lineRule="auto" w:line="240" w:before="0" w:after="0"/>
        <w:ind w:left="426" w:hanging="0"/>
        <w:contextualSpacing/>
        <w:rPr>
          <w:rFonts w:ascii="Arial" w:hAnsi="Arial" w:cs="Arial"/>
          <w:sz w:val="20"/>
          <w:szCs w:val="20"/>
        </w:rPr>
      </w:pPr>
      <w:r>
        <w:rPr>
          <w:rFonts w:cs="Arial" w:ascii="Arial" w:hAnsi="Arial"/>
          <w:sz w:val="20"/>
          <w:szCs w:val="20"/>
        </w:rPr>
      </w:r>
    </w:p>
    <w:p>
      <w:pPr>
        <w:pStyle w:val="Listenabsatz"/>
        <w:numPr>
          <w:ilvl w:val="0"/>
          <w:numId w:val="1"/>
        </w:numPr>
        <w:spacing w:lineRule="auto" w:line="240" w:before="0" w:after="0"/>
        <w:ind w:left="426" w:hanging="360"/>
        <w:contextualSpacing/>
        <w:rPr>
          <w:sz w:val="20"/>
          <w:szCs w:val="20"/>
        </w:rPr>
      </w:pPr>
      <w:r>
        <w:rPr>
          <w:rFonts w:cs="Arial" w:ascii="Arial" w:hAnsi="Arial"/>
          <w:sz w:val="20"/>
          <w:szCs w:val="20"/>
        </w:rPr>
        <w:t>Das Ziel „Fortführung der Zeilenbebauung aus dem Bereich Wilhelm-von-Kügelgen-Straße“ wird im Bebauungsvorschlag nicht vollständig eingehalten; im Vergleich zu den Zeilen aus der Kügelgen-Straße würde im nördlichen Teil eine zusätzliche Zeile eingefügt und die Bebauung dadurch im Vergleich zum benachbarten Gebäudebestand erheblich verdichtet.</w:t>
      </w:r>
    </w:p>
    <w:p>
      <w:pPr>
        <w:pStyle w:val="Listenabsatz"/>
        <w:spacing w:lineRule="auto" w:line="240" w:before="0" w:after="0"/>
        <w:ind w:left="426" w:hanging="0"/>
        <w:contextualSpacing/>
        <w:rPr>
          <w:rFonts w:ascii="Arial" w:hAnsi="Arial" w:cs="Arial"/>
          <w:sz w:val="20"/>
          <w:szCs w:val="20"/>
        </w:rPr>
      </w:pPr>
      <w:r>
        <w:rPr>
          <w:rFonts w:cs="Arial" w:ascii="Arial" w:hAnsi="Arial"/>
          <w:sz w:val="20"/>
          <w:szCs w:val="20"/>
        </w:rPr>
      </w:r>
    </w:p>
    <w:p>
      <w:pPr>
        <w:pStyle w:val="Listenabsatz"/>
        <w:numPr>
          <w:ilvl w:val="0"/>
          <w:numId w:val="1"/>
        </w:numPr>
        <w:spacing w:lineRule="auto" w:line="240" w:before="0" w:after="0"/>
        <w:ind w:left="426" w:hanging="360"/>
        <w:contextualSpacing/>
        <w:rPr>
          <w:sz w:val="20"/>
          <w:szCs w:val="20"/>
        </w:rPr>
      </w:pPr>
      <w:r>
        <w:rPr>
          <w:rFonts w:cs="Arial" w:ascii="Arial" w:hAnsi="Arial"/>
          <w:sz w:val="20"/>
          <w:szCs w:val="20"/>
        </w:rPr>
        <w:t>Die „räumliche Anpassung der Gebäudehöhen an die umgebende Bebau</w:t>
        <w:softHyphen/>
        <w:t>ung“ wird im Bebauungsvorschlag nicht eingehalten: In seinem nördlichen Teil werden dort Neubauten mit 3 Geschossen geplant, während der benachbarte Gebäudebestand hier maximal 2 Geschosse (Wilhelm-von-Kügelgen-Straße) bzw. sogar nur 1 bis 2 Geschosse (Einfamilienhäuser des Sandbirken</w:t>
        <w:softHyphen/>
        <w:t>wegs und des Fuchsbaus) aufweist.</w:t>
      </w:r>
    </w:p>
    <w:p>
      <w:pPr>
        <w:pStyle w:val="Listenabsatz"/>
        <w:rPr>
          <w:rFonts w:ascii="Arial" w:hAnsi="Arial" w:cs="Arial"/>
          <w:sz w:val="20"/>
          <w:szCs w:val="20"/>
        </w:rPr>
      </w:pPr>
      <w:r>
        <w:rPr>
          <w:rFonts w:cs="Arial" w:ascii="Arial" w:hAnsi="Arial"/>
          <w:sz w:val="20"/>
          <w:szCs w:val="20"/>
        </w:rPr>
      </w:r>
    </w:p>
    <w:p>
      <w:pPr>
        <w:pStyle w:val="Listenabsatz"/>
        <w:numPr>
          <w:ilvl w:val="0"/>
          <w:numId w:val="1"/>
        </w:numPr>
        <w:spacing w:lineRule="auto" w:line="240" w:before="0" w:after="0"/>
        <w:ind w:left="426" w:hanging="360"/>
        <w:contextualSpacing/>
        <w:rPr>
          <w:rFonts w:ascii="Arial" w:hAnsi="Arial" w:cs="Arial"/>
          <w:sz w:val="24"/>
          <w:szCs w:val="24"/>
        </w:rPr>
      </w:pPr>
      <w:r>
        <w:rPr>
          <w:rFonts w:cs="Arial" w:ascii="Arial" w:hAnsi="Arial"/>
          <w:sz w:val="20"/>
          <w:szCs w:val="20"/>
        </w:rPr>
        <w:t>Das städtebauliche Ziel „Anpassung des Grades der Überbauung an die Umgebung“ wird nicht eingehalten: im nördlichen Teil des Neubaugebietes würde der Bebauungs</w:t>
        <w:softHyphen/>
        <w:t>vorschlag den Bebauungsgrad im Vergleich zu den korrespondierenden Reihenhäusern der Wilhelm-von-Kügelgen-Straße etwa verdoppeln. Im Vergleich zur lockereren Bebauung im Sandbirkenweg ist der Unterschied noch wesentlich größer: Im Vergleich dazu hätte der Neubau-Bereich etwa den 4-fachen Überbauungsgrad.</w:t>
      </w:r>
    </w:p>
    <w:p>
      <w:pPr>
        <w:pStyle w:val="Listenabsatz"/>
        <w:rPr>
          <w:rFonts w:ascii="Arial" w:hAnsi="Arial" w:cs="Arial"/>
          <w:sz w:val="20"/>
          <w:szCs w:val="20"/>
        </w:rPr>
      </w:pPr>
      <w:r>
        <w:rPr>
          <w:rFonts w:cs="Arial" w:ascii="Arial" w:hAnsi="Arial"/>
          <w:sz w:val="20"/>
          <w:szCs w:val="20"/>
        </w:rPr>
      </w:r>
    </w:p>
    <w:p>
      <w:pPr>
        <w:pStyle w:val="Listenabsatz"/>
        <w:numPr>
          <w:ilvl w:val="0"/>
          <w:numId w:val="1"/>
        </w:numPr>
        <w:spacing w:lineRule="auto" w:line="240" w:before="0" w:after="0"/>
        <w:ind w:left="426" w:hanging="360"/>
        <w:contextualSpacing/>
        <w:rPr>
          <w:rFonts w:ascii="Arial" w:hAnsi="Arial" w:cs="Arial"/>
          <w:sz w:val="24"/>
          <w:szCs w:val="24"/>
        </w:rPr>
      </w:pPr>
      <w:r>
        <w:rPr>
          <w:rFonts w:cs="Arial" w:ascii="Arial" w:hAnsi="Arial"/>
          <w:sz w:val="20"/>
          <w:szCs w:val="20"/>
        </w:rPr>
        <w:t>Das Ziel „Sicherung der gebietstypischen Vorgartenbereiche“ wird im Bebau</w:t>
        <w:softHyphen/>
        <w:t>ungs</w:t>
        <w:softHyphen/>
        <w:t>vorschlag nicht eingehalten: durch die geplante Verdichtung der Bebauung nähme der Flächenanteil für Vorgarten im Vergleich zur Umgebung entsprechend stark ab.</w:t>
      </w:r>
    </w:p>
    <w:p>
      <w:pPr>
        <w:pStyle w:val="Listenabsatz"/>
        <w:rPr>
          <w:rFonts w:ascii="Arial" w:hAnsi="Arial" w:cs="Arial"/>
          <w:sz w:val="20"/>
          <w:szCs w:val="20"/>
        </w:rPr>
      </w:pPr>
      <w:r>
        <w:rPr>
          <w:rFonts w:cs="Arial" w:ascii="Arial" w:hAnsi="Arial"/>
          <w:sz w:val="20"/>
          <w:szCs w:val="20"/>
        </w:rPr>
      </w:r>
    </w:p>
    <w:p>
      <w:pPr>
        <w:pStyle w:val="Listenabsatz"/>
        <w:ind w:left="0" w:hanging="0"/>
        <w:rPr>
          <w:rFonts w:ascii="Arial" w:hAnsi="Arial" w:cs="Arial"/>
          <w:sz w:val="24"/>
          <w:szCs w:val="24"/>
        </w:rPr>
      </w:pPr>
      <w:r>
        <w:rPr>
          <w:rFonts w:cs="Arial" w:ascii="Arial" w:hAnsi="Arial"/>
          <w:sz w:val="20"/>
          <w:szCs w:val="20"/>
        </w:rPr>
        <w:t>Für die konkrete Umsetzung des Bebauungsplans wird zur Einhaltung der städte</w:t>
        <w:softHyphen/>
        <w:t>bau</w:t>
        <w:softHyphen/>
        <w:t>lichen Ziele gefordert, die Dimensionen der vorhandenen Bebauung in der Kügelgen-Straße einerseits und im Sandbirkenweg/Fuchsbau andererseits auch im Neubau</w:t>
        <w:softHyphen/>
        <w:t>gebiete konsequent einzuhalten.</w:t>
      </w:r>
    </w:p>
    <w:p>
      <w:pPr>
        <w:pStyle w:val="Listenabsatz"/>
        <w:rPr>
          <w:rFonts w:ascii="Arial" w:hAnsi="Arial" w:cs="Arial"/>
          <w:sz w:val="20"/>
          <w:szCs w:val="20"/>
        </w:rPr>
      </w:pPr>
      <w:r>
        <w:rPr>
          <w:rFonts w:cs="Arial" w:ascii="Arial" w:hAnsi="Arial"/>
          <w:sz w:val="20"/>
          <w:szCs w:val="20"/>
        </w:rPr>
      </w:r>
    </w:p>
    <w:p>
      <w:pPr>
        <w:pStyle w:val="Listenabsatz"/>
        <w:ind w:left="0" w:hanging="0"/>
        <w:rPr>
          <w:rFonts w:ascii="Arial" w:hAnsi="Arial" w:cs="Arial"/>
          <w:sz w:val="20"/>
          <w:szCs w:val="20"/>
        </w:rPr>
      </w:pPr>
      <w:r>
        <w:rPr>
          <w:rFonts w:cs="Arial" w:ascii="Arial" w:hAnsi="Arial"/>
          <w:sz w:val="20"/>
          <w:szCs w:val="20"/>
        </w:rPr>
        <w:t xml:space="preserve">Bezüglich der Infrastruktur </w:t>
      </w:r>
      <w:r>
        <w:rPr>
          <w:rFonts w:cs="Arial" w:ascii="Arial" w:hAnsi="Arial"/>
          <w:sz w:val="20"/>
          <w:szCs w:val="20"/>
        </w:rPr>
        <w:t xml:space="preserve">wird gebeten zu prüfen, ob die Versorgungsleitungen für Wasser, Abwasser, Internet, Telefon  im Viertel ausreichend dimensioniert sind, um den Mehrbedarf aufzunehmen. </w:t>
      </w:r>
    </w:p>
    <w:p>
      <w:pPr>
        <w:pStyle w:val="Listenabsatz"/>
        <w:rPr>
          <w:rFonts w:ascii="Arial" w:hAnsi="Arial" w:cs="Arial"/>
          <w:sz w:val="20"/>
          <w:szCs w:val="20"/>
        </w:rPr>
      </w:pPr>
      <w:r>
        <w:rPr>
          <w:rFonts w:cs="Arial" w:ascii="Arial" w:hAnsi="Arial"/>
          <w:sz w:val="20"/>
          <w:szCs w:val="20"/>
        </w:rPr>
      </w:r>
    </w:p>
    <w:p>
      <w:pPr>
        <w:pStyle w:val="Normal"/>
        <w:spacing w:lineRule="auto" w:line="240" w:before="0" w:after="0"/>
        <w:rPr>
          <w:sz w:val="20"/>
          <w:szCs w:val="20"/>
        </w:rPr>
      </w:pPr>
      <w:r>
        <w:rPr>
          <w:rFonts w:cs="Arial" w:ascii="Arial" w:hAnsi="Arial"/>
          <w:sz w:val="20"/>
          <w:szCs w:val="20"/>
        </w:rPr>
        <w:t xml:space="preserve">Alternativvorschlag zur </w:t>
      </w:r>
      <w:r>
        <w:rPr>
          <w:rFonts w:cs="Arial" w:ascii="Arial" w:hAnsi="Arial"/>
          <w:sz w:val="20"/>
          <w:szCs w:val="20"/>
        </w:rPr>
        <w:t>Anlage 3</w:t>
      </w:r>
      <w:r>
        <w:rPr>
          <w:rFonts w:cs="Arial" w:ascii="Arial" w:hAnsi="Arial"/>
          <w:sz w:val="20"/>
          <w:szCs w:val="20"/>
        </w:rPr>
        <w:t>:</w:t>
      </w:r>
    </w:p>
    <w:p>
      <w:pPr>
        <w:pStyle w:val="Normal"/>
        <w:spacing w:lineRule="auto" w:line="240" w:before="0" w:after="0"/>
        <w:rPr>
          <w:rFonts w:ascii="Arial" w:hAnsi="Arial" w:cs="Arial"/>
          <w:sz w:val="20"/>
          <w:szCs w:val="20"/>
        </w:rPr>
      </w:pPr>
      <w:r>
        <w:rPr>
          <w:rFonts w:cs="Arial" w:ascii="Arial" w:hAnsi="Arial"/>
          <w:sz w:val="20"/>
          <w:szCs w:val="20"/>
        </w:rPr>
      </w:r>
    </w:p>
    <w:p>
      <w:pPr>
        <w:pStyle w:val="Normal"/>
        <w:spacing w:lineRule="auto" w:line="240" w:before="0" w:after="0"/>
        <w:rPr>
          <w:sz w:val="20"/>
          <w:szCs w:val="20"/>
        </w:rPr>
      </w:pPr>
      <w:r>
        <w:rPr>
          <w:rFonts w:cs="Arial" w:ascii="Arial" w:hAnsi="Arial"/>
          <w:sz w:val="20"/>
          <w:szCs w:val="20"/>
        </w:rPr>
        <w:t xml:space="preserve">In den Neubauten </w:t>
      </w:r>
      <w:r>
        <w:rPr>
          <w:rFonts w:cs="Arial" w:ascii="Arial" w:hAnsi="Arial"/>
          <w:sz w:val="20"/>
          <w:szCs w:val="20"/>
        </w:rPr>
        <w:t xml:space="preserve">sollte </w:t>
      </w:r>
      <w:r>
        <w:rPr>
          <w:rFonts w:cs="Arial" w:ascii="Arial" w:hAnsi="Arial"/>
          <w:sz w:val="20"/>
          <w:szCs w:val="20"/>
        </w:rPr>
        <w:t>tatsächlich die Bebauung in der benachbarten Wilhelm-von-Kügelgen-Straße aufg</w:t>
      </w:r>
      <w:r>
        <w:rPr>
          <w:rFonts w:cs="Arial" w:ascii="Arial" w:hAnsi="Arial"/>
          <w:sz w:val="20"/>
          <w:szCs w:val="20"/>
        </w:rPr>
        <w:t>egriffen werden</w:t>
      </w:r>
      <w:r>
        <w:rPr>
          <w:rFonts w:cs="Arial" w:ascii="Arial" w:hAnsi="Arial"/>
          <w:sz w:val="20"/>
          <w:szCs w:val="20"/>
        </w:rPr>
        <w:t>, das bedeutet insbesondere:</w:t>
      </w:r>
    </w:p>
    <w:p>
      <w:pPr>
        <w:pStyle w:val="Listenabsatz"/>
        <w:numPr>
          <w:ilvl w:val="0"/>
          <w:numId w:val="1"/>
        </w:numPr>
        <w:spacing w:lineRule="auto" w:line="240" w:before="0" w:after="0"/>
        <w:contextualSpacing/>
        <w:rPr>
          <w:sz w:val="20"/>
          <w:szCs w:val="20"/>
        </w:rPr>
      </w:pPr>
      <w:r>
        <w:rPr>
          <w:rFonts w:cs="Arial" w:ascii="Arial" w:hAnsi="Arial"/>
          <w:sz w:val="20"/>
          <w:szCs w:val="20"/>
        </w:rPr>
        <w:t>Zeilen der Bebauung der Kügelgen-Straße fortführen (keine Verdichtung der Zeilen)</w:t>
      </w:r>
    </w:p>
    <w:p>
      <w:pPr>
        <w:pStyle w:val="Listenabsatz"/>
        <w:numPr>
          <w:ilvl w:val="0"/>
          <w:numId w:val="1"/>
        </w:numPr>
        <w:spacing w:lineRule="auto" w:line="240" w:before="0" w:after="0"/>
        <w:contextualSpacing/>
        <w:rPr>
          <w:rFonts w:ascii="Arial" w:hAnsi="Arial" w:cs="Arial"/>
          <w:sz w:val="24"/>
          <w:szCs w:val="24"/>
        </w:rPr>
      </w:pPr>
      <w:r>
        <w:rPr>
          <w:rFonts w:cs="Arial" w:ascii="Arial" w:hAnsi="Arial"/>
          <w:sz w:val="20"/>
          <w:szCs w:val="20"/>
        </w:rPr>
        <w:t>Überbauungsgrad der benachbarten Reihenhäuser der Kügelgen-Straße einhalten; also für die Neubauten jeweils dieselben Grundflächen wie bei den korrespondierenden Reihenhäusern vorsehen</w:t>
      </w:r>
    </w:p>
    <w:p>
      <w:pPr>
        <w:pStyle w:val="Listenabsatz"/>
        <w:numPr>
          <w:ilvl w:val="0"/>
          <w:numId w:val="1"/>
        </w:numPr>
        <w:spacing w:lineRule="auto" w:line="240" w:before="0" w:after="0"/>
        <w:contextualSpacing/>
        <w:rPr>
          <w:rFonts w:ascii="Arial" w:hAnsi="Arial" w:cs="Arial"/>
          <w:sz w:val="24"/>
          <w:szCs w:val="24"/>
        </w:rPr>
      </w:pPr>
      <w:r>
        <w:rPr>
          <w:rFonts w:cs="Arial" w:ascii="Arial" w:hAnsi="Arial"/>
          <w:sz w:val="20"/>
          <w:szCs w:val="20"/>
        </w:rPr>
        <w:t>Gebäudehöhen der benachbarten Reihenhäuser der Kügelgen-Straße konsequent einhalten. Das bedeutet für den nördlichen Teil des Baugebietes eine Begrenzung der Höhe der Neubauten auf 2 Geschosse und für den südlichen Teil des Baugebietes auf maximal 2-einhalb Geschosse (entsprechend den Geschosshöhen der jeweils angrenzenden Wohngebäude der Kügelgen-Straße).</w:t>
      </w:r>
    </w:p>
    <w:p>
      <w:pPr>
        <w:pStyle w:val="Normal"/>
        <w:spacing w:lineRule="auto" w:line="240" w:before="0" w:after="0"/>
        <w:rPr>
          <w:rFonts w:ascii="Arial" w:hAnsi="Arial" w:cs="Arial"/>
          <w:sz w:val="20"/>
          <w:szCs w:val="20"/>
        </w:rPr>
      </w:pPr>
      <w:r>
        <w:rPr>
          <w:rFonts w:cs="Arial" w:ascii="Arial" w:hAnsi="Arial"/>
          <w:sz w:val="20"/>
          <w:szCs w:val="20"/>
        </w:rPr>
      </w:r>
    </w:p>
    <w:p>
      <w:pPr>
        <w:pStyle w:val="Normal"/>
        <w:spacing w:lineRule="auto" w:line="240" w:before="0" w:after="0"/>
        <w:rPr>
          <w:sz w:val="20"/>
          <w:szCs w:val="20"/>
        </w:rPr>
      </w:pPr>
      <w:r>
        <w:rPr>
          <w:rFonts w:cs="Arial" w:ascii="Arial" w:hAnsi="Arial"/>
          <w:sz w:val="20"/>
          <w:szCs w:val="20"/>
        </w:rPr>
        <w:t>Es wird zusätzlich darauf hingewiesen, dass eine überdimensionierte Bebauung, wie sie im Bebauungsvorschlag vorgesehen ist, auch zu erheblichen Verkehrspro</w:t>
        <w:softHyphen/>
        <w:t>ble</w:t>
        <w:softHyphen/>
        <w:t>men in den Zufahrtsstraßen (insbesondere Wilhelm-von-Kügelgen-Straße und Dölauer Straße sowie Sandbirkenweg) führen würde. Auch deshalb ist der Bebauungsvorschlag abzu</w:t>
        <w:softHyphen/>
        <w:t>lehnen, und eine angepasste Bebauung mit einer der Umgebung (Kügelgenstraße und Sandbirkenweg/Fuchsbau) entsprechenden Wohndichte umzusetzen.</w:t>
      </w:r>
    </w:p>
    <w:p>
      <w:pPr>
        <w:pStyle w:val="Normal"/>
        <w:spacing w:lineRule="auto" w:line="240" w:before="0" w:after="0"/>
        <w:rPr>
          <w:rFonts w:ascii="Arial" w:hAnsi="Arial" w:cs="Arial"/>
        </w:rPr>
      </w:pPr>
      <w:r>
        <w:rPr>
          <w:sz w:val="20"/>
          <w:szCs w:val="20"/>
        </w:rPr>
      </w:r>
    </w:p>
    <w:p>
      <w:pPr>
        <w:pStyle w:val="Normal"/>
        <w:spacing w:lineRule="auto" w:line="240" w:before="0" w:after="0"/>
        <w:rPr>
          <w:rFonts w:ascii="Arial" w:hAnsi="Arial" w:cs="Arial"/>
        </w:rPr>
      </w:pPr>
      <w:r>
        <w:rPr>
          <w:sz w:val="20"/>
          <w:szCs w:val="20"/>
        </w:rPr>
      </w:r>
    </w:p>
    <w:p>
      <w:pPr>
        <w:pStyle w:val="Normal"/>
        <w:spacing w:lineRule="auto" w:line="240" w:before="0" w:after="0"/>
        <w:rPr>
          <w:rFonts w:ascii="Arial" w:hAnsi="Arial" w:cs="Arial"/>
        </w:rPr>
      </w:pPr>
      <w:r>
        <w:rPr>
          <w:sz w:val="20"/>
          <w:szCs w:val="20"/>
        </w:rPr>
      </w:r>
    </w:p>
    <w:p>
      <w:pPr>
        <w:pStyle w:val="Normal"/>
        <w:spacing w:lineRule="auto" w:line="240" w:before="0" w:after="0"/>
        <w:rPr>
          <w:rFonts w:ascii="Arial" w:hAnsi="Arial" w:cs="Arial"/>
        </w:rPr>
      </w:pPr>
      <w:r>
        <w:rPr>
          <w:sz w:val="20"/>
          <w:szCs w:val="20"/>
        </w:rPr>
      </w:r>
    </w:p>
    <w:p>
      <w:pPr>
        <w:pStyle w:val="Normal"/>
        <w:spacing w:lineRule="auto" w:line="240" w:before="0" w:after="0"/>
        <w:rPr>
          <w:rFonts w:ascii="Arial" w:hAnsi="Arial" w:cs="Arial"/>
        </w:rPr>
      </w:pPr>
      <w:r>
        <w:rPr>
          <w:sz w:val="20"/>
          <w:szCs w:val="20"/>
        </w:rPr>
      </w:r>
    </w:p>
    <w:p>
      <w:pPr>
        <w:pStyle w:val="Normal"/>
        <w:spacing w:lineRule="auto" w:line="240" w:before="0" w:after="0"/>
        <w:rPr>
          <w:rFonts w:ascii="Arial" w:hAnsi="Arial" w:cs="Arial"/>
        </w:rPr>
      </w:pPr>
      <w:r>
        <w:rPr>
          <w:sz w:val="20"/>
          <w:szCs w:val="20"/>
        </w:rPr>
      </w:r>
    </w:p>
    <w:p>
      <w:pPr>
        <w:pStyle w:val="Normal"/>
        <w:spacing w:lineRule="auto" w:line="240" w:before="0" w:after="0"/>
        <w:rPr>
          <w:rFonts w:ascii="Arial" w:hAnsi="Arial" w:cs="Arial"/>
        </w:rPr>
      </w:pPr>
      <w:r>
        <w:rPr>
          <w:sz w:val="20"/>
          <w:szCs w:val="20"/>
        </w:rPr>
      </w:r>
    </w:p>
    <w:p>
      <w:pPr>
        <w:pStyle w:val="Normal"/>
        <w:spacing w:lineRule="auto" w:line="240" w:before="0" w:after="0"/>
        <w:rPr>
          <w:rFonts w:ascii="Arial" w:hAnsi="Arial" w:cs="Arial"/>
        </w:rPr>
      </w:pPr>
      <w:r>
        <w:rPr>
          <w:sz w:val="20"/>
          <w:szCs w:val="20"/>
        </w:rPr>
      </w:r>
    </w:p>
    <w:p>
      <w:pPr>
        <w:pStyle w:val="Normal"/>
        <w:spacing w:lineRule="auto" w:line="240" w:before="0" w:after="0"/>
        <w:rPr>
          <w:rFonts w:ascii="Arial" w:hAnsi="Arial" w:cs="Arial"/>
        </w:rPr>
      </w:pPr>
      <w:r>
        <w:rPr>
          <w:sz w:val="20"/>
          <w:szCs w:val="20"/>
        </w:rPr>
      </w:r>
    </w:p>
    <w:p>
      <w:pPr>
        <w:pStyle w:val="Normal"/>
        <w:spacing w:lineRule="auto" w:line="240" w:before="0" w:after="0"/>
        <w:rPr>
          <w:rFonts w:ascii="Arial" w:hAnsi="Arial" w:cs="Arial"/>
        </w:rPr>
      </w:pPr>
      <w:r>
        <w:rPr>
          <w:sz w:val="20"/>
          <w:szCs w:val="20"/>
        </w:rPr>
      </w:r>
    </w:p>
    <w:p>
      <w:pPr>
        <w:pStyle w:val="Normal"/>
        <w:spacing w:lineRule="auto" w:line="240" w:before="0" w:after="0"/>
        <w:rPr>
          <w:rFonts w:ascii="Arial" w:hAnsi="Arial" w:cs="Arial"/>
        </w:rPr>
      </w:pPr>
      <w:r>
        <w:rPr>
          <w:sz w:val="20"/>
          <w:szCs w:val="20"/>
        </w:rPr>
      </w:r>
    </w:p>
    <w:p>
      <w:pPr>
        <w:pStyle w:val="Normal"/>
        <w:spacing w:lineRule="auto" w:line="240" w:before="0" w:after="0"/>
        <w:rPr>
          <w:sz w:val="20"/>
          <w:szCs w:val="20"/>
        </w:rPr>
      </w:pPr>
      <w:r>
        <w:rPr>
          <w:rFonts w:cs="Arial" w:ascii="Arial" w:hAnsi="Arial"/>
          <w:sz w:val="20"/>
          <w:szCs w:val="20"/>
        </w:rPr>
        <w:t>...........................................................................................................</w:t>
      </w:r>
    </w:p>
    <w:p>
      <w:pPr>
        <w:pStyle w:val="Normal"/>
        <w:spacing w:lineRule="auto" w:line="240" w:before="0" w:after="0"/>
        <w:rPr>
          <w:sz w:val="20"/>
          <w:szCs w:val="20"/>
        </w:rPr>
      </w:pPr>
      <w:r>
        <w:rPr>
          <w:rFonts w:cs="Arial" w:ascii="Arial" w:hAnsi="Arial"/>
          <w:sz w:val="20"/>
          <w:szCs w:val="20"/>
        </w:rPr>
        <w:t>Ort / Datum / Unterschrift</w:t>
      </w:r>
    </w:p>
    <w:sectPr>
      <w:type w:val="nextPage"/>
      <w:pgSz w:w="11906" w:h="16838"/>
      <w:pgMar w:left="1417" w:right="1417" w:header="0" w:top="1417"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0"/>
    <w:family w:val="swiss"/>
    <w:pitch w:val="variable"/>
  </w:font>
  <w:font w:name="Courier New">
    <w:charset w:val="00"/>
    <w:family w:val="modern"/>
    <w:pitch w:val="default"/>
  </w:font>
  <w:font w:name="Wingdings">
    <w:charset w:val="02"/>
    <w:family w:val="auto"/>
    <w:pitch w:val="variable"/>
  </w:font>
  <w:font w:name="Liberation Sans">
    <w:altName w:val="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numFmt w:val="bullet"/>
      <w:lvlText w:val="-"/>
      <w:lvlJc w:val="left"/>
      <w:pPr>
        <w:ind w:left="720" w:hanging="360"/>
      </w:pPr>
      <w:rPr>
        <w:rFonts w:ascii="Arial" w:hAnsi="Arial" w:cs="Arial" w:hint="default"/>
        <w:sz w:val="24"/>
        <w:szCs w:val="24"/>
        <w:rFonts w:cs="Arial"/>
      </w:rPr>
    </w:lvl>
  </w:abstractNum>
  <w:abstractNum w:abstractNumId="2">
    <w:lvl w:ilvl="0">
      <w:start w:val="6108"/>
      <w:numFmt w:val="bullet"/>
      <w:lvlText w:val="-"/>
      <w:lvlJc w:val="left"/>
      <w:pPr>
        <w:ind w:left="720" w:hanging="360"/>
      </w:pPr>
      <w:rPr>
        <w:rFonts w:ascii="Arial" w:hAnsi="Arial" w:cs="Arial" w:hint="default"/>
        <w:rFonts w:cs="Arial"/>
        <w:lang w:eastAsia="de-DE"/>
      </w:r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25"/>
  <w:defaultTabStop w:val="708"/>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urce Han Sans CN Regular" w:cs="Lohit Devanagari"/>
        <w:sz w:val="24"/>
        <w:szCs w:val="24"/>
        <w:lang w:val="de-DE" w:eastAsia="zh-CN" w:bidi="hi-IN"/>
      </w:rPr>
    </w:rPrDefault>
    <w:pPrDefault>
      <w:pPr/>
    </w:pPrDefault>
  </w:docDefaults>
  <w:style w:type="paragraph" w:styleId="Normal">
    <w:name w:val="Normal"/>
    <w:qFormat/>
    <w:pPr>
      <w:widowControl/>
      <w:bidi w:val="0"/>
      <w:spacing w:lineRule="auto" w:line="256" w:before="0" w:after="160"/>
    </w:pPr>
    <w:rPr>
      <w:rFonts w:ascii="Calibri" w:hAnsi="Calibri" w:eastAsia="Calibri" w:cs="Times New Roman"/>
      <w:color w:val="auto"/>
      <w:sz w:val="22"/>
      <w:szCs w:val="22"/>
      <w:lang w:val="de-DE" w:bidi="ar-SA" w:eastAsia="zh-CN"/>
    </w:rPr>
  </w:style>
  <w:style w:type="character" w:styleId="WW8Num1z0">
    <w:name w:val="WW8Num1z0"/>
    <w:qFormat/>
    <w:rPr>
      <w:rFonts w:ascii="Arial" w:hAnsi="Arial" w:eastAsia="Calibri" w:cs="Arial"/>
      <w:sz w:val="24"/>
      <w:szCs w:val="24"/>
    </w:rPr>
  </w:style>
  <w:style w:type="character" w:styleId="WW8Num1z1">
    <w:name w:val="WW8Num1z1"/>
    <w:qFormat/>
    <w:rPr>
      <w:rFonts w:ascii="Courier New" w:hAnsi="Courier New" w:cs="Courier New"/>
    </w:rPr>
  </w:style>
  <w:style w:type="character" w:styleId="WW8Num1z2">
    <w:name w:val="WW8Num1z2"/>
    <w:qFormat/>
    <w:rPr>
      <w:rFonts w:ascii="Wingdings" w:hAnsi="Wingdings" w:cs="Wingdings"/>
    </w:rPr>
  </w:style>
  <w:style w:type="character" w:styleId="WW8Num1z3">
    <w:name w:val="WW8Num1z3"/>
    <w:qFormat/>
    <w:rPr>
      <w:rFonts w:ascii="Symbol" w:hAnsi="Symbol" w:cs="Symbol"/>
    </w:rPr>
  </w:style>
  <w:style w:type="character" w:styleId="WW8Num2z0">
    <w:name w:val="WW8Num2z0"/>
    <w:qFormat/>
    <w:rPr>
      <w:rFonts w:ascii="Arial" w:hAnsi="Arial" w:eastAsia="Calibri" w:cs="Arial"/>
      <w:lang w:eastAsia="de-DE"/>
    </w:rPr>
  </w:style>
  <w:style w:type="character" w:styleId="WW8Num2z1">
    <w:name w:val="WW8Num2z1"/>
    <w:qFormat/>
    <w:rPr>
      <w:rFonts w:ascii="Courier New" w:hAnsi="Courier New" w:cs="Courier New"/>
    </w:rPr>
  </w:style>
  <w:style w:type="character" w:styleId="WW8Num2z2">
    <w:name w:val="WW8Num2z2"/>
    <w:qFormat/>
    <w:rPr>
      <w:rFonts w:ascii="Wingdings" w:hAnsi="Wingdings" w:cs="Wingdings"/>
    </w:rPr>
  </w:style>
  <w:style w:type="character" w:styleId="WW8Num2z3">
    <w:name w:val="WW8Num2z3"/>
    <w:qFormat/>
    <w:rPr>
      <w:rFonts w:ascii="Symbol" w:hAnsi="Symbol" w:cs="Symbol"/>
    </w:rPr>
  </w:style>
  <w:style w:type="character" w:styleId="AbsatzStandardschriftart">
    <w:name w:val="Absatz-Standardschriftart"/>
    <w:qFormat/>
    <w:rPr/>
  </w:style>
  <w:style w:type="paragraph" w:styleId="Heading">
    <w:name w:val="Heading"/>
    <w:basedOn w:val="Normal"/>
    <w:next w:val="TextBody"/>
    <w:qFormat/>
    <w:pPr>
      <w:keepNext w:val="true"/>
      <w:spacing w:before="240" w:after="120"/>
    </w:pPr>
    <w:rPr>
      <w:rFonts w:ascii="Liberation Sans" w:hAnsi="Liberation Sans" w:eastAsia="Source Han Sans CN Regular" w:cs="Lohit Devanagari"/>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Default">
    <w:name w:val="Default"/>
    <w:qFormat/>
    <w:pPr>
      <w:widowControl/>
      <w:autoSpaceDE w:val="false"/>
    </w:pPr>
    <w:rPr>
      <w:rFonts w:ascii="Times New Roman" w:hAnsi="Times New Roman" w:eastAsia="Calibri" w:cs="Times New Roman"/>
      <w:color w:val="000000"/>
      <w:sz w:val="24"/>
      <w:szCs w:val="24"/>
      <w:lang w:val="de-DE" w:bidi="ar-SA" w:eastAsia="zh-CN"/>
    </w:rPr>
  </w:style>
  <w:style w:type="paragraph" w:styleId="Listenabsatz">
    <w:name w:val="Listenabsatz"/>
    <w:basedOn w:val="Normal"/>
    <w:qFormat/>
    <w:pPr>
      <w:spacing w:before="0" w:after="160"/>
      <w:ind w:left="720" w:hanging="0"/>
      <w:contextualSpacing/>
    </w:pPr>
    <w:rPr/>
  </w:style>
  <w:style w:type="numbering" w:styleId="WW8Num1">
    <w:name w:val="WW8Num1"/>
    <w:qFormat/>
  </w:style>
  <w:style w:type="numbering" w:styleId="WW8Num2">
    <w:name w:val="WW8Num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1387</TotalTime>
  <Application>LibreOffice/5.4.7.2$Linux_X86_64 LibreOffice_project/40$Build-2</Application>
  <Pages>2</Pages>
  <Words>643</Words>
  <Characters>4980</Characters>
  <CharactersWithSpaces>5596</CharactersWithSpaces>
  <Paragraphs>34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2018-07-20T16:31:00Z</dcterms:created>
  <dc:creator>Bruno</dc:creator>
  <dc:description/>
  <dc:language>de-DE</dc:language>
  <cp:lastModifiedBy/>
  <cp:lastPrinted>2018-07-22T07:58:27Z</cp:lastPrinted>
  <dcterms:modified xsi:type="dcterms:W3CDTF">2018-07-22T08:10:04Z</dcterms:modified>
  <cp:revision>27</cp:revision>
  <dc:subject/>
  <dc:title/>
</cp:coreProperties>
</file>